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501E" w14:textId="77777777" w:rsidR="00B8353E" w:rsidRDefault="00B8353E"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bookmarkStart w:id="0" w:name="_Hlk187744981"/>
    </w:p>
    <w:p w14:paraId="37A7B14C" w14:textId="41FFBF4E" w:rsidR="00E169BA" w:rsidRDefault="00E169B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s="Calibri"/>
          <w:noProof/>
          <w:color w:val="000000"/>
        </w:rPr>
        <w:drawing>
          <wp:inline distT="0" distB="0" distL="0" distR="0" wp14:anchorId="0B5AF772" wp14:editId="3BD3774D">
            <wp:extent cx="5760720" cy="1629410"/>
            <wp:effectExtent l="0" t="0" r="0" b="8890"/>
            <wp:docPr id="1" name="Afbeelding 1" descr="Afbeelding met tekst, persoon, binnen, comp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 binnen, computer&#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1629410"/>
                    </a:xfrm>
                    <a:prstGeom prst="rect">
                      <a:avLst/>
                    </a:prstGeom>
                    <a:noFill/>
                    <a:ln>
                      <a:noFill/>
                    </a:ln>
                  </pic:spPr>
                </pic:pic>
              </a:graphicData>
            </a:graphic>
          </wp:inline>
        </w:drawing>
      </w:r>
    </w:p>
    <w:p w14:paraId="08BA6B6D" w14:textId="77777777" w:rsidR="00E169BA" w:rsidRDefault="00E169B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29D9656C" w14:textId="77777777" w:rsidR="0085728E" w:rsidRDefault="00B8353E" w:rsidP="00F54B1D">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B8353E">
        <w:rPr>
          <w:rFonts w:ascii="Calibri" w:hAnsi="Calibri"/>
          <w:color w:val="000000"/>
          <w:sz w:val="24"/>
          <w:szCs w:val="24"/>
        </w:rPr>
        <w:t xml:space="preserve">De wetenschappelijke Curriculumcommissie heeft </w:t>
      </w:r>
      <w:r w:rsidR="00183CFC">
        <w:rPr>
          <w:rFonts w:ascii="Calibri" w:hAnsi="Calibri"/>
          <w:color w:val="000000"/>
          <w:sz w:val="24"/>
          <w:szCs w:val="24"/>
        </w:rPr>
        <w:t xml:space="preserve">een nieuw </w:t>
      </w:r>
      <w:r w:rsidR="008F7663">
        <w:rPr>
          <w:rFonts w:ascii="Calibri" w:hAnsi="Calibri"/>
          <w:color w:val="000000"/>
          <w:sz w:val="24"/>
          <w:szCs w:val="24"/>
        </w:rPr>
        <w:t>a</w:t>
      </w:r>
      <w:r w:rsidR="00183CFC">
        <w:rPr>
          <w:rFonts w:ascii="Calibri" w:hAnsi="Calibri"/>
          <w:color w:val="000000"/>
          <w:sz w:val="24"/>
          <w:szCs w:val="24"/>
        </w:rPr>
        <w:t>dvies uitgebracht</w:t>
      </w:r>
      <w:r w:rsidR="0085728E">
        <w:rPr>
          <w:rFonts w:ascii="Calibri" w:hAnsi="Calibri"/>
          <w:color w:val="000000"/>
          <w:sz w:val="24"/>
          <w:szCs w:val="24"/>
        </w:rPr>
        <w:t>:</w:t>
      </w:r>
    </w:p>
    <w:p w14:paraId="214380FE" w14:textId="77777777" w:rsidR="00A526C1" w:rsidRDefault="00A526C1" w:rsidP="00F54B1D">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4DA4FF20" w14:textId="4AC6915F" w:rsidR="00E501D8" w:rsidRDefault="003C5C7C" w:rsidP="00F54B1D">
      <w:pPr>
        <w:pBdr>
          <w:top w:val="single" w:sz="4" w:space="1" w:color="auto"/>
          <w:left w:val="single" w:sz="4" w:space="0" w:color="auto"/>
          <w:bottom w:val="single" w:sz="4" w:space="1" w:color="auto"/>
          <w:right w:val="single" w:sz="4" w:space="4" w:color="auto"/>
        </w:pBdr>
        <w:shd w:val="clear" w:color="auto" w:fill="EDEDED"/>
        <w:rPr>
          <w:rFonts w:ascii="Calibri" w:hAnsi="Calibri"/>
          <w:i/>
          <w:iCs/>
          <w:color w:val="000000"/>
          <w:sz w:val="24"/>
          <w:szCs w:val="24"/>
        </w:rPr>
      </w:pPr>
      <w:r>
        <w:rPr>
          <w:rFonts w:ascii="Calibri" w:hAnsi="Calibri"/>
          <w:color w:val="000000"/>
          <w:sz w:val="24"/>
          <w:szCs w:val="24"/>
        </w:rPr>
        <w:t>T</w:t>
      </w:r>
      <w:r w:rsidR="008F7663">
        <w:rPr>
          <w:rFonts w:ascii="Calibri" w:hAnsi="Calibri"/>
          <w:color w:val="000000"/>
          <w:sz w:val="24"/>
          <w:szCs w:val="24"/>
        </w:rPr>
        <w:t>ussenadvies-</w:t>
      </w:r>
      <w:r w:rsidR="006E6941">
        <w:rPr>
          <w:rFonts w:ascii="Calibri" w:hAnsi="Calibri"/>
          <w:color w:val="000000"/>
          <w:sz w:val="24"/>
          <w:szCs w:val="24"/>
        </w:rPr>
        <w:t>6</w:t>
      </w:r>
      <w:r w:rsidR="00B10CCF">
        <w:rPr>
          <w:rFonts w:ascii="Calibri" w:hAnsi="Calibri"/>
          <w:color w:val="000000"/>
          <w:sz w:val="24"/>
          <w:szCs w:val="24"/>
        </w:rPr>
        <w:t xml:space="preserve">. </w:t>
      </w:r>
      <w:r w:rsidR="006E6941" w:rsidRPr="006E6941">
        <w:rPr>
          <w:rFonts w:ascii="Calibri" w:hAnsi="Calibri"/>
          <w:i/>
          <w:iCs/>
          <w:color w:val="000000"/>
          <w:sz w:val="24"/>
          <w:szCs w:val="24"/>
        </w:rPr>
        <w:t>Examenprogramma’s in</w:t>
      </w:r>
      <w:r w:rsidR="006E6941">
        <w:rPr>
          <w:rFonts w:ascii="Calibri" w:hAnsi="Calibri"/>
          <w:color w:val="000000"/>
          <w:sz w:val="24"/>
          <w:szCs w:val="24"/>
        </w:rPr>
        <w:t xml:space="preserve"> </w:t>
      </w:r>
      <w:r w:rsidR="008F7663" w:rsidRPr="003C5C7C">
        <w:rPr>
          <w:rFonts w:ascii="Calibri" w:hAnsi="Calibri"/>
          <w:i/>
          <w:iCs/>
          <w:color w:val="000000"/>
          <w:sz w:val="24"/>
          <w:szCs w:val="24"/>
        </w:rPr>
        <w:t>ontwikkeling</w:t>
      </w:r>
      <w:r w:rsidR="00B10CCF" w:rsidRPr="003C5C7C">
        <w:rPr>
          <w:rFonts w:ascii="Calibri" w:hAnsi="Calibri"/>
          <w:i/>
          <w:iCs/>
          <w:color w:val="000000"/>
          <w:sz w:val="24"/>
          <w:szCs w:val="24"/>
        </w:rPr>
        <w:t xml:space="preserve">. </w:t>
      </w:r>
      <w:r w:rsidR="008F7663" w:rsidRPr="003C5C7C">
        <w:rPr>
          <w:rFonts w:ascii="Calibri" w:hAnsi="Calibri"/>
          <w:i/>
          <w:iCs/>
          <w:color w:val="000000"/>
          <w:sz w:val="24"/>
          <w:szCs w:val="24"/>
        </w:rPr>
        <w:t xml:space="preserve">Reflecties bij de leergebieden Burgerschap en </w:t>
      </w:r>
      <w:r w:rsidR="006E6941" w:rsidRPr="006E6941">
        <w:rPr>
          <w:rFonts w:ascii="Calibri" w:hAnsi="Calibri"/>
          <w:i/>
          <w:iCs/>
          <w:color w:val="000000"/>
          <w:sz w:val="24"/>
          <w:szCs w:val="24"/>
        </w:rPr>
        <w:t>Reflecties bij de vakken Nederlands, wiskunde en maatschappijleer</w:t>
      </w:r>
      <w:r w:rsidR="00B97E21">
        <w:rPr>
          <w:rFonts w:ascii="Calibri" w:hAnsi="Calibri"/>
          <w:i/>
          <w:iCs/>
          <w:color w:val="000000"/>
          <w:sz w:val="24"/>
          <w:szCs w:val="24"/>
        </w:rPr>
        <w:t xml:space="preserve"> </w:t>
      </w:r>
      <w:r w:rsidR="00106E94" w:rsidRPr="00A64D95">
        <w:rPr>
          <w:rFonts w:ascii="Calibri" w:hAnsi="Calibri"/>
          <w:sz w:val="24"/>
          <w:szCs w:val="24"/>
        </w:rPr>
        <w:t>(</w:t>
      </w:r>
      <w:hyperlink r:id="rId10" w:history="1">
        <w:r w:rsidR="00106E94" w:rsidRPr="00A64D95">
          <w:rPr>
            <w:rStyle w:val="Hyperlink"/>
            <w:rFonts w:ascii="Calibri" w:hAnsi="Calibri"/>
            <w:sz w:val="24"/>
            <w:szCs w:val="24"/>
          </w:rPr>
          <w:t xml:space="preserve">klik </w:t>
        </w:r>
        <w:r w:rsidR="00106E94" w:rsidRPr="00A64D95">
          <w:rPr>
            <w:rStyle w:val="Hyperlink"/>
            <w:rFonts w:ascii="Calibri" w:hAnsi="Calibri"/>
            <w:sz w:val="24"/>
            <w:szCs w:val="24"/>
          </w:rPr>
          <w:t>h</w:t>
        </w:r>
        <w:r w:rsidR="00106E94" w:rsidRPr="00A64D95">
          <w:rPr>
            <w:rStyle w:val="Hyperlink"/>
            <w:rFonts w:ascii="Calibri" w:hAnsi="Calibri"/>
            <w:sz w:val="24"/>
            <w:szCs w:val="24"/>
          </w:rPr>
          <w:t>ier</w:t>
        </w:r>
      </w:hyperlink>
      <w:r w:rsidR="00106E94" w:rsidRPr="00A64D95">
        <w:rPr>
          <w:rFonts w:ascii="Calibri" w:hAnsi="Calibri"/>
          <w:sz w:val="24"/>
          <w:szCs w:val="24"/>
        </w:rPr>
        <w:t>)</w:t>
      </w:r>
      <w:r w:rsidR="00106E94" w:rsidRPr="00A64D95">
        <w:rPr>
          <w:rFonts w:ascii="Calibri" w:hAnsi="Calibri"/>
          <w:color w:val="000000"/>
          <w:sz w:val="24"/>
          <w:szCs w:val="24"/>
        </w:rPr>
        <w:t>.</w:t>
      </w:r>
    </w:p>
    <w:p w14:paraId="2367C4F3" w14:textId="77777777" w:rsidR="004B14F1" w:rsidRDefault="004B14F1" w:rsidP="00F54B1D">
      <w:pPr>
        <w:pBdr>
          <w:top w:val="single" w:sz="4" w:space="1" w:color="auto"/>
          <w:left w:val="single" w:sz="4" w:space="0" w:color="auto"/>
          <w:bottom w:val="single" w:sz="4" w:space="1" w:color="auto"/>
          <w:right w:val="single" w:sz="4" w:space="4" w:color="auto"/>
        </w:pBdr>
        <w:shd w:val="clear" w:color="auto" w:fill="EDEDED"/>
        <w:rPr>
          <w:rFonts w:ascii="Calibri" w:hAnsi="Calibri"/>
          <w:i/>
          <w:iCs/>
          <w:color w:val="000000"/>
          <w:sz w:val="24"/>
          <w:szCs w:val="24"/>
        </w:rPr>
      </w:pPr>
    </w:p>
    <w:p w14:paraId="447DB7F9" w14:textId="41111EB1" w:rsidR="001B3155" w:rsidRDefault="004B779D"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4B779D">
        <w:rPr>
          <w:rFonts w:ascii="Calibri" w:hAnsi="Calibri"/>
          <w:color w:val="000000"/>
          <w:sz w:val="24"/>
          <w:szCs w:val="24"/>
        </w:rPr>
        <w:t xml:space="preserve">In dit advies richt de Curriculumcommissie zich op de examenprogramma’s voor Nederlands, wiskunde en maatschappijleer. Deze programma’s zijn wat de commissie betreft </w:t>
      </w:r>
      <w:r w:rsidR="008D6C31">
        <w:rPr>
          <w:rFonts w:ascii="Calibri" w:hAnsi="Calibri"/>
          <w:color w:val="000000"/>
          <w:sz w:val="24"/>
          <w:szCs w:val="24"/>
        </w:rPr>
        <w:t>in orde</w:t>
      </w:r>
      <w:r w:rsidRPr="004B779D">
        <w:rPr>
          <w:rFonts w:ascii="Calibri" w:hAnsi="Calibri"/>
          <w:color w:val="000000"/>
          <w:sz w:val="24"/>
          <w:szCs w:val="24"/>
        </w:rPr>
        <w:t xml:space="preserve"> en geschikt voor invoering. Ze zijn passend gemaakt voor vakken, schoolsoorten en leerwegen, maken differentiatie mogelijk en ook samenhang. Ze proberen overladenheid tegen te gaan en doen recht aan de onderwijsvrijheid.  </w:t>
      </w:r>
    </w:p>
    <w:p w14:paraId="0EEFBFB0" w14:textId="68225958" w:rsidR="001B3155" w:rsidRDefault="001B3155"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5BAF1CBB" w14:textId="77777777" w:rsidR="00901B9A" w:rsidRPr="00901B9A" w:rsidRDefault="00F4564F"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u w:val="single"/>
        </w:rPr>
      </w:pPr>
      <w:r w:rsidRPr="00901B9A">
        <w:rPr>
          <w:rFonts w:ascii="Calibri" w:hAnsi="Calibri"/>
          <w:color w:val="000000"/>
          <w:sz w:val="24"/>
          <w:szCs w:val="24"/>
          <w:u w:val="single"/>
        </w:rPr>
        <w:t>Aanbevelingen</w:t>
      </w:r>
    </w:p>
    <w:p w14:paraId="451FB765" w14:textId="001698B5" w:rsidR="004B779D" w:rsidRDefault="00F4564F"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 xml:space="preserve">Geef aan </w:t>
      </w:r>
      <w:r w:rsidR="004B779D" w:rsidRPr="004B779D">
        <w:rPr>
          <w:rFonts w:ascii="Calibri" w:hAnsi="Calibri"/>
          <w:color w:val="000000"/>
          <w:sz w:val="24"/>
          <w:szCs w:val="24"/>
        </w:rPr>
        <w:t xml:space="preserve">waarom en hoe er gedifferentieerd wordt naar niveau binnen en tussen de vakken. </w:t>
      </w:r>
      <w:r w:rsidR="00B21AD7">
        <w:rPr>
          <w:rFonts w:ascii="Calibri" w:hAnsi="Calibri"/>
          <w:color w:val="000000"/>
          <w:sz w:val="24"/>
          <w:szCs w:val="24"/>
        </w:rPr>
        <w:t xml:space="preserve">Inclusief </w:t>
      </w:r>
      <w:r w:rsidR="004B779D" w:rsidRPr="004B779D">
        <w:rPr>
          <w:rFonts w:ascii="Calibri" w:hAnsi="Calibri"/>
          <w:color w:val="000000"/>
          <w:sz w:val="24"/>
          <w:szCs w:val="24"/>
        </w:rPr>
        <w:t>expliciet</w:t>
      </w:r>
      <w:r w:rsidR="00B21AD7">
        <w:rPr>
          <w:rFonts w:ascii="Calibri" w:hAnsi="Calibri"/>
          <w:color w:val="000000"/>
          <w:sz w:val="24"/>
          <w:szCs w:val="24"/>
        </w:rPr>
        <w:t xml:space="preserve"> verantwoorden van</w:t>
      </w:r>
      <w:r w:rsidR="004B779D" w:rsidRPr="004B779D">
        <w:rPr>
          <w:rFonts w:ascii="Calibri" w:hAnsi="Calibri"/>
          <w:color w:val="000000"/>
          <w:sz w:val="24"/>
          <w:szCs w:val="24"/>
        </w:rPr>
        <w:t xml:space="preserve"> de keuze tussen kansen(gelijkheid) en doorstroming enerzijds en recht doen aan de eigenheid van schoolsoorten anderzijds.</w:t>
      </w:r>
    </w:p>
    <w:p w14:paraId="034ED06E" w14:textId="77777777" w:rsidR="001B3155" w:rsidRDefault="001B3155"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7B98C5AC" w14:textId="6FB4FBF1" w:rsidR="004B779D" w:rsidRDefault="00DB05EE" w:rsidP="004B14F1">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 xml:space="preserve">Zorg </w:t>
      </w:r>
      <w:r w:rsidR="004B779D" w:rsidRPr="004B779D">
        <w:rPr>
          <w:rFonts w:ascii="Calibri" w:hAnsi="Calibri"/>
          <w:color w:val="000000"/>
          <w:sz w:val="24"/>
          <w:szCs w:val="24"/>
        </w:rPr>
        <w:t xml:space="preserve">voor een systematische aanpak </w:t>
      </w:r>
      <w:r w:rsidR="00A526C1">
        <w:rPr>
          <w:rFonts w:ascii="Calibri" w:hAnsi="Calibri"/>
          <w:color w:val="000000"/>
          <w:sz w:val="24"/>
          <w:szCs w:val="24"/>
        </w:rPr>
        <w:t>van</w:t>
      </w:r>
      <w:r w:rsidR="004B779D" w:rsidRPr="004B779D">
        <w:rPr>
          <w:rFonts w:ascii="Calibri" w:hAnsi="Calibri"/>
          <w:color w:val="000000"/>
          <w:sz w:val="24"/>
          <w:szCs w:val="24"/>
        </w:rPr>
        <w:t xml:space="preserve"> evaluatie en monitoring</w:t>
      </w:r>
      <w:r w:rsidR="00EE00E5">
        <w:rPr>
          <w:rFonts w:ascii="Calibri" w:hAnsi="Calibri"/>
          <w:color w:val="000000"/>
          <w:sz w:val="24"/>
          <w:szCs w:val="24"/>
        </w:rPr>
        <w:t xml:space="preserve">. </w:t>
      </w:r>
      <w:r w:rsidR="004B779D" w:rsidRPr="004B779D">
        <w:rPr>
          <w:rFonts w:ascii="Calibri" w:hAnsi="Calibri"/>
          <w:color w:val="000000"/>
          <w:sz w:val="24"/>
          <w:szCs w:val="24"/>
        </w:rPr>
        <w:t>Betrek daarin de vraag hoe differentiatie naar niveau in de praktijk wordt gerealiseerd en evalueer of dit leidt tot belemmeringen voor doorlopende leerlijnen of gelijke onderwijskansen.</w:t>
      </w:r>
    </w:p>
    <w:p w14:paraId="282D6401" w14:textId="493594E5" w:rsidR="00915CB5" w:rsidRDefault="00901B9A" w:rsidP="00915CB5">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4B779D">
        <w:rPr>
          <w:rFonts w:ascii="Calibri" w:hAnsi="Calibri"/>
          <w:color w:val="000000"/>
          <w:sz w:val="24"/>
          <w:szCs w:val="24"/>
        </w:rPr>
        <w:t>Een deel van de aanbevelingen van de commissie kan, net als aanwijzingen vanuit de beproevingsfase, op korte termijn meegenomen worden in een eerste herziening van de examenprogramma’s.</w:t>
      </w:r>
    </w:p>
    <w:p w14:paraId="5F90369D" w14:textId="77777777" w:rsidR="00901B9A" w:rsidRPr="00915CB5" w:rsidRDefault="00901B9A" w:rsidP="00915CB5">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76D52527" w14:textId="45C4426B" w:rsidR="00A526C1" w:rsidRPr="00901B9A" w:rsidRDefault="004D2A5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u w:val="single"/>
        </w:rPr>
      </w:pPr>
      <w:r w:rsidRPr="00901B9A">
        <w:rPr>
          <w:rFonts w:ascii="Calibri" w:hAnsi="Calibri"/>
          <w:color w:val="000000"/>
          <w:sz w:val="24"/>
          <w:szCs w:val="24"/>
          <w:u w:val="single"/>
        </w:rPr>
        <w:t>Eindadvies</w:t>
      </w:r>
    </w:p>
    <w:p w14:paraId="11E74D07" w14:textId="61DFBC64" w:rsidR="00507C9D" w:rsidRDefault="006E6941"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 xml:space="preserve">De Curriculumcommissie </w:t>
      </w:r>
      <w:r w:rsidR="003F5B06">
        <w:rPr>
          <w:rFonts w:ascii="Calibri" w:hAnsi="Calibri"/>
          <w:color w:val="000000"/>
          <w:sz w:val="24"/>
          <w:szCs w:val="24"/>
        </w:rPr>
        <w:t>sluit</w:t>
      </w:r>
      <w:r w:rsidR="00A526C1">
        <w:rPr>
          <w:rFonts w:ascii="Calibri" w:hAnsi="Calibri"/>
          <w:color w:val="000000"/>
          <w:sz w:val="24"/>
          <w:szCs w:val="24"/>
        </w:rPr>
        <w:t xml:space="preserve"> </w:t>
      </w:r>
      <w:r>
        <w:rPr>
          <w:rFonts w:ascii="Calibri" w:hAnsi="Calibri"/>
          <w:color w:val="000000"/>
          <w:sz w:val="24"/>
          <w:szCs w:val="24"/>
        </w:rPr>
        <w:t>haar werkzaamheden af met een eindadvies</w:t>
      </w:r>
      <w:r w:rsidR="004A03CA" w:rsidRPr="004A03CA">
        <w:rPr>
          <w:rFonts w:ascii="Calibri" w:hAnsi="Calibri"/>
          <w:color w:val="000000"/>
          <w:sz w:val="24"/>
          <w:szCs w:val="24"/>
        </w:rPr>
        <w:t xml:space="preserve"> </w:t>
      </w:r>
      <w:r w:rsidR="004A03CA">
        <w:rPr>
          <w:rFonts w:ascii="Calibri" w:hAnsi="Calibri"/>
          <w:color w:val="000000"/>
          <w:sz w:val="24"/>
          <w:szCs w:val="24"/>
        </w:rPr>
        <w:t xml:space="preserve">waarin een beschouwing </w:t>
      </w:r>
      <w:r w:rsidR="00A526C1">
        <w:rPr>
          <w:rFonts w:ascii="Calibri" w:hAnsi="Calibri"/>
          <w:color w:val="000000"/>
          <w:sz w:val="24"/>
          <w:szCs w:val="24"/>
        </w:rPr>
        <w:t>wordt</w:t>
      </w:r>
      <w:r w:rsidR="004A03CA">
        <w:rPr>
          <w:rFonts w:ascii="Calibri" w:hAnsi="Calibri"/>
          <w:color w:val="000000"/>
          <w:sz w:val="24"/>
          <w:szCs w:val="24"/>
        </w:rPr>
        <w:t xml:space="preserve"> gegeven over diverse curriculaire thema’s en vooruit wordt geblikt</w:t>
      </w:r>
      <w:r>
        <w:rPr>
          <w:rFonts w:ascii="Calibri" w:hAnsi="Calibri"/>
          <w:color w:val="000000"/>
          <w:sz w:val="24"/>
          <w:szCs w:val="24"/>
        </w:rPr>
        <w:t xml:space="preserve">. </w:t>
      </w:r>
      <w:r w:rsidR="004A03CA">
        <w:rPr>
          <w:rFonts w:ascii="Calibri" w:hAnsi="Calibri"/>
          <w:color w:val="000000"/>
          <w:sz w:val="24"/>
          <w:szCs w:val="24"/>
        </w:rPr>
        <w:t xml:space="preserve">Het </w:t>
      </w:r>
      <w:r w:rsidR="00A526C1">
        <w:rPr>
          <w:rFonts w:ascii="Calibri" w:hAnsi="Calibri"/>
          <w:color w:val="000000"/>
          <w:sz w:val="24"/>
          <w:szCs w:val="24"/>
        </w:rPr>
        <w:t>advies</w:t>
      </w:r>
      <w:r>
        <w:rPr>
          <w:rFonts w:ascii="Calibri" w:hAnsi="Calibri"/>
          <w:color w:val="000000"/>
          <w:sz w:val="24"/>
          <w:szCs w:val="24"/>
        </w:rPr>
        <w:t xml:space="preserve"> is i</w:t>
      </w:r>
      <w:r w:rsidR="00B8353E" w:rsidRPr="00B8353E">
        <w:rPr>
          <w:rFonts w:ascii="Calibri" w:hAnsi="Calibri"/>
          <w:color w:val="000000"/>
          <w:sz w:val="24"/>
          <w:szCs w:val="24"/>
        </w:rPr>
        <w:t>n december 2024</w:t>
      </w:r>
      <w:r>
        <w:rPr>
          <w:rFonts w:ascii="Calibri" w:hAnsi="Calibri"/>
          <w:color w:val="000000"/>
          <w:sz w:val="24"/>
          <w:szCs w:val="24"/>
        </w:rPr>
        <w:t xml:space="preserve"> aan het ministerie van OCW</w:t>
      </w:r>
      <w:r w:rsidR="004A03CA">
        <w:rPr>
          <w:rFonts w:ascii="Calibri" w:hAnsi="Calibri"/>
          <w:color w:val="000000"/>
          <w:sz w:val="24"/>
          <w:szCs w:val="24"/>
        </w:rPr>
        <w:t xml:space="preserve"> aangeboden </w:t>
      </w:r>
      <w:r w:rsidR="00A526C1">
        <w:rPr>
          <w:rFonts w:ascii="Calibri" w:hAnsi="Calibri"/>
          <w:color w:val="000000"/>
          <w:sz w:val="24"/>
          <w:szCs w:val="24"/>
        </w:rPr>
        <w:t xml:space="preserve">en </w:t>
      </w:r>
      <w:r w:rsidR="004A03CA">
        <w:rPr>
          <w:rFonts w:ascii="Calibri" w:hAnsi="Calibri"/>
          <w:color w:val="000000"/>
          <w:sz w:val="24"/>
          <w:szCs w:val="24"/>
        </w:rPr>
        <w:t>wordt openbaar bij de slotbijeenkomst op 27 januari a.s.</w:t>
      </w:r>
      <w:r w:rsidR="0082167B">
        <w:rPr>
          <w:rFonts w:ascii="Calibri" w:hAnsi="Calibri"/>
          <w:color w:val="000000"/>
          <w:sz w:val="24"/>
          <w:szCs w:val="24"/>
        </w:rPr>
        <w:t xml:space="preserve"> </w:t>
      </w:r>
    </w:p>
    <w:p w14:paraId="4F7758A7" w14:textId="77777777" w:rsidR="001C1640" w:rsidRPr="001C1640" w:rsidRDefault="001C1640" w:rsidP="001C1640">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59BE5A82" w14:textId="55D2A88E" w:rsidR="00741206" w:rsidRPr="001C1640" w:rsidRDefault="00901B9A" w:rsidP="0018640F">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 xml:space="preserve">De </w:t>
      </w:r>
      <w:r w:rsidR="001C1640" w:rsidRPr="001C1640">
        <w:rPr>
          <w:rFonts w:ascii="Calibri" w:hAnsi="Calibri"/>
          <w:color w:val="000000"/>
          <w:sz w:val="24"/>
          <w:szCs w:val="24"/>
        </w:rPr>
        <w:t>commissie heeft de afgelopen vier jaar verscheidene adviezen uitgebracht. Het proces van curriculumherziening is weer op gang, maar permanent onderhoud blijft nodig. Hoe gaat het werk er de komende jaren uitzien?</w:t>
      </w:r>
      <w:r w:rsidR="0018640F" w:rsidRPr="001C1640" w:rsidDel="0018640F">
        <w:rPr>
          <w:rFonts w:ascii="Calibri" w:hAnsi="Calibri"/>
          <w:color w:val="000000"/>
          <w:sz w:val="24"/>
          <w:szCs w:val="24"/>
        </w:rPr>
        <w:t xml:space="preserve"> </w:t>
      </w:r>
      <w:r w:rsidR="00634DE7">
        <w:rPr>
          <w:rFonts w:ascii="Calibri" w:hAnsi="Calibri"/>
          <w:color w:val="000000"/>
          <w:sz w:val="24"/>
          <w:szCs w:val="24"/>
        </w:rPr>
        <w:t xml:space="preserve">Kort na 27 januari ontvangt u via deze nieuwsbrief het eindadvies </w:t>
      </w:r>
      <w:r w:rsidR="00A638C6">
        <w:rPr>
          <w:rFonts w:ascii="Calibri" w:hAnsi="Calibri"/>
          <w:color w:val="000000"/>
          <w:sz w:val="24"/>
          <w:szCs w:val="24"/>
        </w:rPr>
        <w:t>van de Curriculum</w:t>
      </w:r>
      <w:r w:rsidR="00B97E21">
        <w:rPr>
          <w:rFonts w:ascii="Calibri" w:hAnsi="Calibri"/>
          <w:color w:val="000000"/>
          <w:sz w:val="24"/>
          <w:szCs w:val="24"/>
        </w:rPr>
        <w:t>c</w:t>
      </w:r>
      <w:r w:rsidR="00A638C6">
        <w:rPr>
          <w:rFonts w:ascii="Calibri" w:hAnsi="Calibri"/>
          <w:color w:val="000000"/>
          <w:sz w:val="24"/>
          <w:szCs w:val="24"/>
        </w:rPr>
        <w:t>ommissie.</w:t>
      </w:r>
    </w:p>
    <w:p w14:paraId="46B9D9E2" w14:textId="77777777" w:rsidR="001C1640" w:rsidRPr="001C1640" w:rsidRDefault="001C1640" w:rsidP="001C1640">
      <w:pPr>
        <w:pBdr>
          <w:top w:val="single" w:sz="4" w:space="1" w:color="auto"/>
          <w:left w:val="single" w:sz="4" w:space="0" w:color="auto"/>
          <w:bottom w:val="single" w:sz="4" w:space="1" w:color="auto"/>
          <w:right w:val="single" w:sz="4" w:space="4" w:color="auto"/>
        </w:pBdr>
        <w:shd w:val="clear" w:color="auto" w:fill="EDEDED"/>
        <w:rPr>
          <w:rFonts w:ascii="Calibri" w:hAnsi="Calibri"/>
          <w:b/>
          <w:bCs/>
          <w:color w:val="000000"/>
          <w:sz w:val="24"/>
          <w:szCs w:val="24"/>
        </w:rPr>
      </w:pPr>
    </w:p>
    <w:p w14:paraId="1CD85AD3" w14:textId="63622D9C" w:rsidR="00210E06" w:rsidRPr="00901B9A"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u w:val="single"/>
        </w:rPr>
      </w:pPr>
      <w:r w:rsidRPr="00901B9A">
        <w:rPr>
          <w:rFonts w:ascii="Calibri" w:hAnsi="Calibri"/>
          <w:color w:val="000000"/>
          <w:sz w:val="24"/>
          <w:szCs w:val="24"/>
          <w:u w:val="single"/>
        </w:rPr>
        <w:t>Eerder</w:t>
      </w:r>
      <w:r w:rsidR="00AD4186" w:rsidRPr="00901B9A">
        <w:rPr>
          <w:rFonts w:ascii="Calibri" w:hAnsi="Calibri"/>
          <w:color w:val="000000"/>
          <w:sz w:val="24"/>
          <w:szCs w:val="24"/>
          <w:u w:val="single"/>
        </w:rPr>
        <w:t>e adviezen</w:t>
      </w:r>
    </w:p>
    <w:p w14:paraId="7E449C46" w14:textId="6688C2A4" w:rsidR="00226D36" w:rsidRPr="00226D36" w:rsidRDefault="00226D36" w:rsidP="00226D36">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26D36">
        <w:rPr>
          <w:rFonts w:ascii="Calibri" w:hAnsi="Calibri"/>
          <w:color w:val="000000"/>
          <w:sz w:val="24"/>
          <w:szCs w:val="24"/>
        </w:rPr>
        <w:t xml:space="preserve">In Nederland zijn diverse instanties en actoren betrokken bij het curriculum voor het funderend onderwijs. Al lang wordt geconstateerd dat er veel versnippering is in de aanpak </w:t>
      </w:r>
      <w:r w:rsidRPr="00226D36">
        <w:rPr>
          <w:rFonts w:ascii="Calibri" w:hAnsi="Calibri"/>
          <w:color w:val="000000"/>
          <w:sz w:val="24"/>
          <w:szCs w:val="24"/>
        </w:rPr>
        <w:lastRenderedPageBreak/>
        <w:t>van curriculumonderhoud</w:t>
      </w:r>
      <w:r w:rsidR="0002254D">
        <w:rPr>
          <w:rFonts w:ascii="Calibri" w:hAnsi="Calibri"/>
          <w:color w:val="000000"/>
          <w:sz w:val="24"/>
          <w:szCs w:val="24"/>
        </w:rPr>
        <w:t xml:space="preserve"> </w:t>
      </w:r>
      <w:r w:rsidR="00FC59AF">
        <w:rPr>
          <w:rFonts w:ascii="Calibri" w:hAnsi="Calibri"/>
          <w:color w:val="000000"/>
          <w:sz w:val="24"/>
          <w:szCs w:val="24"/>
        </w:rPr>
        <w:t>en dat het aan transparantie en sturing ontbreekt</w:t>
      </w:r>
      <w:r w:rsidRPr="00226D36">
        <w:rPr>
          <w:rFonts w:ascii="Calibri" w:hAnsi="Calibri"/>
          <w:color w:val="000000"/>
          <w:sz w:val="24"/>
          <w:szCs w:val="24"/>
        </w:rPr>
        <w:t>. De belangrijkste adviezen van de Curriculum</w:t>
      </w:r>
      <w:r w:rsidR="0002254D">
        <w:rPr>
          <w:rFonts w:ascii="Calibri" w:hAnsi="Calibri"/>
          <w:color w:val="000000"/>
          <w:sz w:val="24"/>
          <w:szCs w:val="24"/>
        </w:rPr>
        <w:t>c</w:t>
      </w:r>
      <w:r w:rsidRPr="00226D36">
        <w:rPr>
          <w:rFonts w:ascii="Calibri" w:hAnsi="Calibri"/>
          <w:color w:val="000000"/>
          <w:sz w:val="24"/>
          <w:szCs w:val="24"/>
        </w:rPr>
        <w:t xml:space="preserve">ommissie zijn: </w:t>
      </w:r>
    </w:p>
    <w:p w14:paraId="292C3420" w14:textId="12F0BCC0" w:rsidR="00226D36" w:rsidRPr="00226D36" w:rsidRDefault="0001519F" w:rsidP="0001519F">
      <w:pPr>
        <w:pBdr>
          <w:top w:val="single" w:sz="4" w:space="1" w:color="auto"/>
          <w:left w:val="single" w:sz="4" w:space="0" w:color="auto"/>
          <w:bottom w:val="single" w:sz="4" w:space="1" w:color="auto"/>
          <w:right w:val="single" w:sz="4" w:space="4" w:color="auto"/>
        </w:pBdr>
        <w:shd w:val="clear" w:color="auto" w:fill="EDEDED"/>
        <w:ind w:left="705" w:hanging="705"/>
        <w:rPr>
          <w:rFonts w:ascii="Calibri" w:hAnsi="Calibri"/>
          <w:color w:val="000000"/>
          <w:sz w:val="24"/>
          <w:szCs w:val="24"/>
        </w:rPr>
      </w:pPr>
      <w:r>
        <w:rPr>
          <w:rFonts w:ascii="Calibri" w:hAnsi="Calibri"/>
          <w:color w:val="000000"/>
          <w:sz w:val="24"/>
          <w:szCs w:val="24"/>
        </w:rPr>
        <w:t xml:space="preserve">- </w:t>
      </w:r>
      <w:r>
        <w:rPr>
          <w:rFonts w:ascii="Calibri" w:hAnsi="Calibri"/>
          <w:color w:val="000000"/>
          <w:sz w:val="24"/>
          <w:szCs w:val="24"/>
        </w:rPr>
        <w:tab/>
      </w:r>
      <w:r w:rsidR="00226D36" w:rsidRPr="00226D36">
        <w:rPr>
          <w:rFonts w:ascii="Calibri" w:hAnsi="Calibri"/>
          <w:color w:val="000000"/>
          <w:sz w:val="24"/>
          <w:szCs w:val="24"/>
        </w:rPr>
        <w:t xml:space="preserve">Werk met </w:t>
      </w:r>
      <w:r w:rsidR="0028019D">
        <w:rPr>
          <w:rFonts w:ascii="Calibri" w:hAnsi="Calibri"/>
          <w:color w:val="000000"/>
          <w:sz w:val="24"/>
          <w:szCs w:val="24"/>
        </w:rPr>
        <w:t>een</w:t>
      </w:r>
      <w:r w:rsidR="00226D36" w:rsidRPr="00226D36">
        <w:rPr>
          <w:rFonts w:ascii="Calibri" w:hAnsi="Calibri"/>
          <w:color w:val="000000"/>
          <w:sz w:val="24"/>
          <w:szCs w:val="24"/>
        </w:rPr>
        <w:t xml:space="preserve"> rationale, </w:t>
      </w:r>
      <w:r w:rsidR="0028019D">
        <w:rPr>
          <w:rFonts w:ascii="Calibri" w:hAnsi="Calibri"/>
          <w:color w:val="000000"/>
          <w:sz w:val="24"/>
          <w:szCs w:val="24"/>
        </w:rPr>
        <w:t>een</w:t>
      </w:r>
      <w:r w:rsidR="00226D36" w:rsidRPr="00226D36">
        <w:rPr>
          <w:rFonts w:ascii="Calibri" w:hAnsi="Calibri"/>
          <w:color w:val="000000"/>
          <w:sz w:val="24"/>
          <w:szCs w:val="24"/>
        </w:rPr>
        <w:t xml:space="preserve"> handreiking waarmee je besluiten neemt over wat er in het curriculum komt en wat niet.</w:t>
      </w:r>
    </w:p>
    <w:p w14:paraId="1FD86B7F" w14:textId="6FCC8D27" w:rsidR="00226D36" w:rsidRPr="00226D36" w:rsidRDefault="0001519F" w:rsidP="0001519F">
      <w:pPr>
        <w:pBdr>
          <w:top w:val="single" w:sz="4" w:space="1" w:color="auto"/>
          <w:left w:val="single" w:sz="4" w:space="0" w:color="auto"/>
          <w:bottom w:val="single" w:sz="4" w:space="1" w:color="auto"/>
          <w:right w:val="single" w:sz="4" w:space="4" w:color="auto"/>
        </w:pBdr>
        <w:shd w:val="clear" w:color="auto" w:fill="EDEDED"/>
        <w:ind w:left="705" w:hanging="705"/>
        <w:rPr>
          <w:rFonts w:ascii="Calibri" w:hAnsi="Calibri"/>
          <w:color w:val="000000"/>
          <w:sz w:val="24"/>
          <w:szCs w:val="24"/>
        </w:rPr>
      </w:pPr>
      <w:r>
        <w:rPr>
          <w:rFonts w:ascii="Calibri" w:hAnsi="Calibri"/>
          <w:color w:val="000000"/>
          <w:sz w:val="24"/>
          <w:szCs w:val="24"/>
        </w:rPr>
        <w:t>-</w:t>
      </w:r>
      <w:r>
        <w:rPr>
          <w:rFonts w:ascii="Calibri" w:hAnsi="Calibri"/>
          <w:color w:val="000000"/>
          <w:sz w:val="24"/>
          <w:szCs w:val="24"/>
        </w:rPr>
        <w:tab/>
      </w:r>
      <w:r w:rsidR="00226D36" w:rsidRPr="00226D36">
        <w:rPr>
          <w:rFonts w:ascii="Calibri" w:hAnsi="Calibri"/>
          <w:color w:val="000000"/>
          <w:sz w:val="24"/>
          <w:szCs w:val="24"/>
        </w:rPr>
        <w:t>Werk met een onderhoudskalender, zodat voor iedereen duidelijk is wat wanneer aangepakt wordt.</w:t>
      </w:r>
    </w:p>
    <w:p w14:paraId="4CA09FA2" w14:textId="3F058813" w:rsidR="00226D36" w:rsidRPr="00226D36" w:rsidRDefault="0001519F" w:rsidP="0002254D">
      <w:pPr>
        <w:pBdr>
          <w:top w:val="single" w:sz="4" w:space="1" w:color="auto"/>
          <w:left w:val="single" w:sz="4" w:space="0" w:color="auto"/>
          <w:bottom w:val="single" w:sz="4" w:space="1" w:color="auto"/>
          <w:right w:val="single" w:sz="4" w:space="4" w:color="auto"/>
        </w:pBdr>
        <w:shd w:val="clear" w:color="auto" w:fill="EDEDED"/>
        <w:ind w:left="705" w:hanging="705"/>
        <w:rPr>
          <w:rFonts w:ascii="Calibri" w:hAnsi="Calibri"/>
          <w:color w:val="000000"/>
          <w:sz w:val="24"/>
          <w:szCs w:val="24"/>
        </w:rPr>
      </w:pPr>
      <w:r>
        <w:rPr>
          <w:rFonts w:ascii="Calibri" w:hAnsi="Calibri"/>
          <w:color w:val="000000"/>
          <w:sz w:val="24"/>
          <w:szCs w:val="24"/>
        </w:rPr>
        <w:t>-</w:t>
      </w:r>
      <w:r w:rsidR="0002254D">
        <w:rPr>
          <w:rFonts w:ascii="Calibri" w:hAnsi="Calibri"/>
          <w:color w:val="000000"/>
          <w:sz w:val="24"/>
          <w:szCs w:val="24"/>
        </w:rPr>
        <w:tab/>
      </w:r>
      <w:r w:rsidR="00226D36" w:rsidRPr="00226D36">
        <w:rPr>
          <w:rFonts w:ascii="Calibri" w:hAnsi="Calibri"/>
          <w:color w:val="000000"/>
          <w:sz w:val="24"/>
          <w:szCs w:val="24"/>
        </w:rPr>
        <w:t>Zorg voor betrokkenheid en feedback van leraren bij de ontwikkeling van het curriculum.</w:t>
      </w:r>
    </w:p>
    <w:p w14:paraId="7411A577" w14:textId="332F121F" w:rsidR="00AD4186" w:rsidRDefault="0002254D" w:rsidP="0002254D">
      <w:pPr>
        <w:pBdr>
          <w:top w:val="single" w:sz="4" w:space="1" w:color="auto"/>
          <w:left w:val="single" w:sz="4" w:space="0" w:color="auto"/>
          <w:bottom w:val="single" w:sz="4" w:space="1" w:color="auto"/>
          <w:right w:val="single" w:sz="4" w:space="4" w:color="auto"/>
        </w:pBdr>
        <w:shd w:val="clear" w:color="auto" w:fill="EDEDED"/>
        <w:ind w:left="705" w:hanging="705"/>
        <w:rPr>
          <w:rFonts w:ascii="Calibri" w:hAnsi="Calibri"/>
          <w:color w:val="000000"/>
          <w:sz w:val="24"/>
          <w:szCs w:val="24"/>
        </w:rPr>
      </w:pPr>
      <w:r>
        <w:rPr>
          <w:rFonts w:ascii="Calibri" w:hAnsi="Calibri"/>
          <w:color w:val="000000"/>
          <w:sz w:val="24"/>
          <w:szCs w:val="24"/>
        </w:rPr>
        <w:t>-</w:t>
      </w:r>
      <w:r>
        <w:rPr>
          <w:rFonts w:ascii="Calibri" w:hAnsi="Calibri"/>
          <w:color w:val="000000"/>
          <w:sz w:val="24"/>
          <w:szCs w:val="24"/>
        </w:rPr>
        <w:tab/>
      </w:r>
      <w:r w:rsidR="00226D36" w:rsidRPr="00226D36">
        <w:rPr>
          <w:rFonts w:ascii="Calibri" w:hAnsi="Calibri"/>
          <w:color w:val="000000"/>
          <w:sz w:val="24"/>
          <w:szCs w:val="24"/>
        </w:rPr>
        <w:t xml:space="preserve">Richt een onafhankelijk </w:t>
      </w:r>
      <w:r w:rsidR="00D1524C">
        <w:rPr>
          <w:rFonts w:ascii="Calibri" w:hAnsi="Calibri"/>
          <w:color w:val="000000"/>
          <w:sz w:val="24"/>
          <w:szCs w:val="24"/>
        </w:rPr>
        <w:t>c</w:t>
      </w:r>
      <w:r w:rsidR="00226D36" w:rsidRPr="00226D36">
        <w:rPr>
          <w:rFonts w:ascii="Calibri" w:hAnsi="Calibri"/>
          <w:color w:val="000000"/>
          <w:sz w:val="24"/>
          <w:szCs w:val="24"/>
        </w:rPr>
        <w:t xml:space="preserve">ollege voor het curriculum in, een college dat </w:t>
      </w:r>
      <w:r w:rsidR="00D1524C">
        <w:rPr>
          <w:rFonts w:ascii="Calibri" w:hAnsi="Calibri"/>
          <w:color w:val="000000"/>
          <w:sz w:val="24"/>
          <w:szCs w:val="24"/>
        </w:rPr>
        <w:t>sturing geeft aan de onderhoudskalender</w:t>
      </w:r>
      <w:r w:rsidR="002A02E2">
        <w:rPr>
          <w:rFonts w:ascii="Calibri" w:hAnsi="Calibri"/>
          <w:color w:val="000000"/>
          <w:sz w:val="24"/>
          <w:szCs w:val="24"/>
        </w:rPr>
        <w:t xml:space="preserve"> en de bewindspersoon hierover adviseert.</w:t>
      </w:r>
    </w:p>
    <w:p w14:paraId="4D9196F3" w14:textId="77777777" w:rsidR="00AD4186" w:rsidRDefault="00AD418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3C0ED360" w14:textId="3F2B1D24" w:rsidR="00CF47DD" w:rsidRDefault="00CF47DD"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Ook adviseerde de Curriculumcommissie over:</w:t>
      </w:r>
    </w:p>
    <w:p w14:paraId="33210421" w14:textId="77777777" w:rsidR="00210E06" w:rsidRPr="00210E06" w:rsidRDefault="00210E06" w:rsidP="00895EC3">
      <w:pPr>
        <w:pBdr>
          <w:top w:val="single" w:sz="4" w:space="1" w:color="auto"/>
          <w:left w:val="single" w:sz="4" w:space="0" w:color="auto"/>
          <w:bottom w:val="single" w:sz="4" w:space="1" w:color="auto"/>
          <w:right w:val="single" w:sz="4" w:space="4" w:color="auto"/>
        </w:pBdr>
        <w:shd w:val="clear" w:color="auto" w:fill="EBEEEF"/>
        <w:rPr>
          <w:rFonts w:ascii="Calibri" w:hAnsi="Calibri"/>
          <w:color w:val="000000"/>
          <w:sz w:val="24"/>
          <w:szCs w:val="24"/>
        </w:rPr>
      </w:pPr>
      <w:r w:rsidRPr="00210E06">
        <w:rPr>
          <w:rFonts w:ascii="Calibri" w:hAnsi="Calibri"/>
          <w:color w:val="000000"/>
          <w:sz w:val="24"/>
          <w:szCs w:val="24"/>
        </w:rPr>
        <w:t>-</w:t>
      </w:r>
      <w:r w:rsidRPr="00210E06">
        <w:rPr>
          <w:rFonts w:ascii="Calibri" w:hAnsi="Calibri"/>
          <w:color w:val="000000"/>
          <w:sz w:val="24"/>
          <w:szCs w:val="24"/>
        </w:rPr>
        <w:tab/>
        <w:t>de voorstellen van Curriculum.nu</w:t>
      </w:r>
    </w:p>
    <w:p w14:paraId="14A837AA" w14:textId="77777777" w:rsidR="00210E06" w:rsidRP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w:t>
      </w:r>
      <w:r w:rsidRPr="00210E06">
        <w:rPr>
          <w:rFonts w:ascii="Calibri" w:hAnsi="Calibri"/>
          <w:color w:val="000000"/>
          <w:sz w:val="24"/>
          <w:szCs w:val="24"/>
        </w:rPr>
        <w:tab/>
        <w:t>de bijstelling kerndoelen voor het primair- en voortgezet onderwijs</w:t>
      </w:r>
    </w:p>
    <w:p w14:paraId="146C27C9" w14:textId="77777777" w:rsidR="00210E06" w:rsidRP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w:t>
      </w:r>
      <w:r w:rsidRPr="00210E06">
        <w:rPr>
          <w:rFonts w:ascii="Calibri" w:hAnsi="Calibri"/>
          <w:color w:val="000000"/>
          <w:sz w:val="24"/>
          <w:szCs w:val="24"/>
        </w:rPr>
        <w:tab/>
        <w:t>de bijstelling van de examenprogramma’s voortgezet onderwijs</w:t>
      </w:r>
    </w:p>
    <w:p w14:paraId="143F183F" w14:textId="77777777" w:rsid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 xml:space="preserve">- </w:t>
      </w:r>
      <w:r w:rsidRPr="00210E06">
        <w:rPr>
          <w:rFonts w:ascii="Calibri" w:hAnsi="Calibri"/>
          <w:color w:val="000000"/>
          <w:sz w:val="24"/>
          <w:szCs w:val="24"/>
        </w:rPr>
        <w:tab/>
        <w:t>periodiek herijken en de inrichting van een permanent en onafhankelijk college.</w:t>
      </w:r>
    </w:p>
    <w:p w14:paraId="03E30B37" w14:textId="2C2D413C" w:rsidR="001E591B" w:rsidRDefault="001E591B"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 xml:space="preserve">-   </w:t>
      </w:r>
      <w:r>
        <w:rPr>
          <w:rFonts w:ascii="Calibri" w:hAnsi="Calibri"/>
          <w:color w:val="000000"/>
          <w:sz w:val="24"/>
          <w:szCs w:val="24"/>
        </w:rPr>
        <w:tab/>
        <w:t xml:space="preserve">de </w:t>
      </w:r>
      <w:r w:rsidR="007C2B8E">
        <w:rPr>
          <w:rFonts w:ascii="Calibri" w:hAnsi="Calibri"/>
          <w:color w:val="000000"/>
          <w:sz w:val="24"/>
          <w:szCs w:val="24"/>
        </w:rPr>
        <w:t xml:space="preserve">conceptkerndoelen </w:t>
      </w:r>
      <w:r w:rsidR="00AC2260">
        <w:rPr>
          <w:rFonts w:ascii="Calibri" w:hAnsi="Calibri"/>
          <w:color w:val="000000"/>
          <w:sz w:val="24"/>
          <w:szCs w:val="24"/>
        </w:rPr>
        <w:t>Nederlands en Rekenen &amp; wiskunde</w:t>
      </w:r>
    </w:p>
    <w:p w14:paraId="461C130D" w14:textId="306E07C6" w:rsidR="00AC2260" w:rsidRDefault="00AC2260"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w:t>
      </w:r>
      <w:r>
        <w:rPr>
          <w:rFonts w:ascii="Calibri" w:hAnsi="Calibri"/>
          <w:color w:val="000000"/>
          <w:sz w:val="24"/>
          <w:szCs w:val="24"/>
        </w:rPr>
        <w:tab/>
      </w:r>
      <w:r w:rsidR="004A5EBC">
        <w:rPr>
          <w:rFonts w:ascii="Calibri" w:hAnsi="Calibri"/>
          <w:color w:val="000000"/>
          <w:sz w:val="24"/>
          <w:szCs w:val="24"/>
        </w:rPr>
        <w:t>het organiseren van structureel curriculumonderhoud</w:t>
      </w:r>
    </w:p>
    <w:p w14:paraId="41962202" w14:textId="0AC2383D" w:rsidR="004A03CA" w:rsidRPr="00210E06" w:rsidRDefault="004A03C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w:t>
      </w:r>
      <w:r>
        <w:rPr>
          <w:rFonts w:ascii="Calibri" w:hAnsi="Calibri"/>
          <w:color w:val="000000"/>
          <w:sz w:val="24"/>
          <w:szCs w:val="24"/>
        </w:rPr>
        <w:tab/>
        <w:t>de conceptkerndoelen Burgerschap en Digitale geletterdheid.</w:t>
      </w:r>
    </w:p>
    <w:p w14:paraId="5391F4A3" w14:textId="10DEF14C" w:rsidR="00210E06" w:rsidRPr="00210E06" w:rsidRDefault="00CB3E1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Pr>
          <w:rFonts w:ascii="Calibri" w:hAnsi="Calibri"/>
          <w:color w:val="000000"/>
          <w:sz w:val="24"/>
          <w:szCs w:val="24"/>
        </w:rPr>
        <w:t>Er zijn ook</w:t>
      </w:r>
      <w:r w:rsidR="00210E06" w:rsidRPr="00210E06">
        <w:rPr>
          <w:rFonts w:ascii="Calibri" w:hAnsi="Calibri"/>
          <w:color w:val="000000"/>
          <w:sz w:val="24"/>
          <w:szCs w:val="24"/>
        </w:rPr>
        <w:t xml:space="preserve"> twee verdiepende studies verschenen:</w:t>
      </w:r>
    </w:p>
    <w:p w14:paraId="2163038F" w14:textId="77777777" w:rsidR="00210E06" w:rsidRP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w:t>
      </w:r>
      <w:r w:rsidRPr="00210E06">
        <w:rPr>
          <w:rFonts w:ascii="Calibri" w:hAnsi="Calibri"/>
          <w:color w:val="000000"/>
          <w:sz w:val="24"/>
          <w:szCs w:val="24"/>
        </w:rPr>
        <w:tab/>
        <w:t>samenhang in het curriculum</w:t>
      </w:r>
    </w:p>
    <w:p w14:paraId="156BB31E" w14:textId="206055F2" w:rsid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w:t>
      </w:r>
      <w:r w:rsidRPr="00210E06">
        <w:rPr>
          <w:rFonts w:ascii="Calibri" w:hAnsi="Calibri"/>
          <w:color w:val="000000"/>
          <w:sz w:val="24"/>
          <w:szCs w:val="24"/>
        </w:rPr>
        <w:tab/>
        <w:t>kansengelijkheid en het curriculum.</w:t>
      </w:r>
    </w:p>
    <w:p w14:paraId="72AEC6A8" w14:textId="77777777" w:rsidR="00901B9A" w:rsidRPr="00210E06" w:rsidRDefault="00901B9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5FC3352D" w14:textId="67DD7CBB" w:rsidR="00210E06" w:rsidRPr="00210E06" w:rsidRDefault="00210E06"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r w:rsidRPr="00210E06">
        <w:rPr>
          <w:rFonts w:ascii="Calibri" w:hAnsi="Calibri"/>
          <w:color w:val="000000"/>
          <w:sz w:val="24"/>
          <w:szCs w:val="24"/>
        </w:rPr>
        <w:t>Voor alle tussenadviezen, studies en het werkprogramma van de wetenschappelijke Curriculumcommissie (</w:t>
      </w:r>
      <w:hyperlink r:id="rId11" w:history="1">
        <w:r w:rsidRPr="00210E06">
          <w:rPr>
            <w:rStyle w:val="Hyperlink"/>
            <w:rFonts w:ascii="Calibri" w:hAnsi="Calibri"/>
            <w:sz w:val="24"/>
            <w:szCs w:val="24"/>
          </w:rPr>
          <w:t>klik h</w:t>
        </w:r>
        <w:r w:rsidRPr="00210E06">
          <w:rPr>
            <w:rStyle w:val="Hyperlink"/>
            <w:rFonts w:ascii="Calibri" w:hAnsi="Calibri"/>
            <w:sz w:val="24"/>
            <w:szCs w:val="24"/>
          </w:rPr>
          <w:t>i</w:t>
        </w:r>
        <w:r w:rsidRPr="00210E06">
          <w:rPr>
            <w:rStyle w:val="Hyperlink"/>
            <w:rFonts w:ascii="Calibri" w:hAnsi="Calibri"/>
            <w:sz w:val="24"/>
            <w:szCs w:val="24"/>
          </w:rPr>
          <w:t>er</w:t>
        </w:r>
      </w:hyperlink>
      <w:r w:rsidRPr="00210E06">
        <w:rPr>
          <w:rFonts w:ascii="Calibri" w:hAnsi="Calibri"/>
          <w:color w:val="000000"/>
          <w:sz w:val="24"/>
          <w:szCs w:val="24"/>
        </w:rPr>
        <w:t>). Voor een aantal informatieve podcasts (</w:t>
      </w:r>
      <w:hyperlink r:id="rId12" w:history="1">
        <w:r w:rsidRPr="00210E06">
          <w:rPr>
            <w:rStyle w:val="Hyperlink"/>
            <w:rFonts w:ascii="Calibri" w:hAnsi="Calibri"/>
            <w:sz w:val="24"/>
            <w:szCs w:val="24"/>
          </w:rPr>
          <w:t>kli</w:t>
        </w:r>
        <w:r w:rsidRPr="00210E06">
          <w:rPr>
            <w:rStyle w:val="Hyperlink"/>
            <w:rFonts w:ascii="Calibri" w:hAnsi="Calibri"/>
            <w:sz w:val="24"/>
            <w:szCs w:val="24"/>
          </w:rPr>
          <w:t>k</w:t>
        </w:r>
        <w:r w:rsidRPr="00210E06">
          <w:rPr>
            <w:rStyle w:val="Hyperlink"/>
            <w:rFonts w:ascii="Calibri" w:hAnsi="Calibri"/>
            <w:sz w:val="24"/>
            <w:szCs w:val="24"/>
          </w:rPr>
          <w:t xml:space="preserve"> hier</w:t>
        </w:r>
      </w:hyperlink>
      <w:r w:rsidRPr="00210E06">
        <w:rPr>
          <w:rFonts w:ascii="Calibri" w:hAnsi="Calibri"/>
          <w:color w:val="000000"/>
          <w:sz w:val="24"/>
          <w:szCs w:val="24"/>
        </w:rPr>
        <w:t>)</w:t>
      </w:r>
      <w:r w:rsidR="006A3AD1">
        <w:rPr>
          <w:rFonts w:ascii="Calibri" w:hAnsi="Calibri"/>
          <w:color w:val="000000"/>
          <w:sz w:val="24"/>
          <w:szCs w:val="24"/>
        </w:rPr>
        <w:t xml:space="preserve"> en </w:t>
      </w:r>
      <w:r w:rsidR="00207852">
        <w:rPr>
          <w:rFonts w:ascii="Calibri" w:hAnsi="Calibri"/>
          <w:color w:val="000000"/>
          <w:sz w:val="24"/>
          <w:szCs w:val="24"/>
        </w:rPr>
        <w:t xml:space="preserve">voor een </w:t>
      </w:r>
      <w:r w:rsidR="009B6635">
        <w:rPr>
          <w:rFonts w:ascii="Calibri" w:hAnsi="Calibri"/>
          <w:color w:val="000000"/>
          <w:sz w:val="24"/>
          <w:szCs w:val="24"/>
        </w:rPr>
        <w:t xml:space="preserve">animatie over het werk van de commissie </w:t>
      </w:r>
      <w:hyperlink r:id="rId13" w:history="1">
        <w:r w:rsidR="009B6635" w:rsidRPr="003D5B45">
          <w:rPr>
            <w:rStyle w:val="Hyperlink"/>
            <w:rFonts w:ascii="Calibri" w:hAnsi="Calibri"/>
            <w:sz w:val="24"/>
            <w:szCs w:val="24"/>
          </w:rPr>
          <w:t>(klik h</w:t>
        </w:r>
        <w:r w:rsidR="009B6635" w:rsidRPr="003D5B45">
          <w:rPr>
            <w:rStyle w:val="Hyperlink"/>
            <w:rFonts w:ascii="Calibri" w:hAnsi="Calibri"/>
            <w:sz w:val="24"/>
            <w:szCs w:val="24"/>
          </w:rPr>
          <w:t>i</w:t>
        </w:r>
        <w:r w:rsidR="009B6635" w:rsidRPr="003D5B45">
          <w:rPr>
            <w:rStyle w:val="Hyperlink"/>
            <w:rFonts w:ascii="Calibri" w:hAnsi="Calibri"/>
            <w:sz w:val="24"/>
            <w:szCs w:val="24"/>
          </w:rPr>
          <w:t>er</w:t>
        </w:r>
      </w:hyperlink>
      <w:r w:rsidR="009B6635">
        <w:rPr>
          <w:rFonts w:ascii="Calibri" w:hAnsi="Calibri"/>
          <w:color w:val="000000"/>
          <w:sz w:val="24"/>
          <w:szCs w:val="24"/>
        </w:rPr>
        <w:t>)</w:t>
      </w:r>
      <w:r w:rsidRPr="00210E06">
        <w:rPr>
          <w:rFonts w:ascii="Calibri" w:hAnsi="Calibri"/>
          <w:color w:val="000000"/>
          <w:sz w:val="24"/>
          <w:szCs w:val="24"/>
        </w:rPr>
        <w:t xml:space="preserve">. </w:t>
      </w:r>
    </w:p>
    <w:p w14:paraId="5EDBF0CA" w14:textId="77777777" w:rsidR="00210E06" w:rsidRDefault="00B97E21" w:rsidP="00A86AA8">
      <w:pPr>
        <w:pBdr>
          <w:top w:val="single" w:sz="4" w:space="1" w:color="auto"/>
          <w:left w:val="single" w:sz="4" w:space="0" w:color="auto"/>
          <w:bottom w:val="single" w:sz="4" w:space="1" w:color="auto"/>
          <w:right w:val="single" w:sz="4" w:space="4" w:color="auto"/>
        </w:pBdr>
        <w:shd w:val="clear" w:color="auto" w:fill="EDEDED"/>
        <w:rPr>
          <w:rStyle w:val="Hyperlink"/>
          <w:rFonts w:ascii="Calibri" w:hAnsi="Calibri"/>
          <w:sz w:val="24"/>
          <w:szCs w:val="24"/>
        </w:rPr>
      </w:pPr>
      <w:hyperlink r:id="rId14" w:history="1">
        <w:r w:rsidR="00210E06" w:rsidRPr="00210E06">
          <w:rPr>
            <w:rStyle w:val="Hyperlink"/>
            <w:rFonts w:ascii="Calibri" w:hAnsi="Calibri"/>
            <w:sz w:val="24"/>
            <w:szCs w:val="24"/>
          </w:rPr>
          <w:t>www.cur</w:t>
        </w:r>
        <w:r w:rsidR="00210E06" w:rsidRPr="00210E06">
          <w:rPr>
            <w:rStyle w:val="Hyperlink"/>
            <w:rFonts w:ascii="Calibri" w:hAnsi="Calibri"/>
            <w:sz w:val="24"/>
            <w:szCs w:val="24"/>
          </w:rPr>
          <w:t>r</w:t>
        </w:r>
        <w:r w:rsidR="00210E06" w:rsidRPr="00210E06">
          <w:rPr>
            <w:rStyle w:val="Hyperlink"/>
            <w:rFonts w:ascii="Calibri" w:hAnsi="Calibri"/>
            <w:sz w:val="24"/>
            <w:szCs w:val="24"/>
          </w:rPr>
          <w:t>iculumcommissie.nl</w:t>
        </w:r>
      </w:hyperlink>
    </w:p>
    <w:p w14:paraId="2D71C34F" w14:textId="77777777" w:rsidR="00CB3E1A" w:rsidRDefault="00CB3E1A" w:rsidP="00A86AA8">
      <w:pPr>
        <w:pBdr>
          <w:top w:val="single" w:sz="4" w:space="1" w:color="auto"/>
          <w:left w:val="single" w:sz="4" w:space="0" w:color="auto"/>
          <w:bottom w:val="single" w:sz="4" w:space="1" w:color="auto"/>
          <w:right w:val="single" w:sz="4" w:space="4" w:color="auto"/>
        </w:pBdr>
        <w:shd w:val="clear" w:color="auto" w:fill="EDEDED"/>
        <w:rPr>
          <w:rFonts w:ascii="Calibri" w:hAnsi="Calibri"/>
          <w:color w:val="000000"/>
          <w:sz w:val="24"/>
          <w:szCs w:val="24"/>
        </w:rPr>
      </w:pPr>
    </w:p>
    <w:p w14:paraId="4CCB7A41" w14:textId="77777777" w:rsidR="00B8353E" w:rsidRPr="004E212E" w:rsidRDefault="00B8353E" w:rsidP="00572F48"/>
    <w:p w14:paraId="4770BF88" w14:textId="6CE75E5D" w:rsidR="00572F48" w:rsidRPr="004E212E" w:rsidRDefault="00572F48" w:rsidP="00572F48"/>
    <w:p w14:paraId="4B70AAC2" w14:textId="77777777" w:rsidR="00572F48" w:rsidRPr="004E212E" w:rsidRDefault="00572F48" w:rsidP="00572F48"/>
    <w:bookmarkEnd w:id="0"/>
    <w:p w14:paraId="029D3588" w14:textId="77777777" w:rsidR="00572F48" w:rsidRPr="004E212E" w:rsidRDefault="00572F48"/>
    <w:sectPr w:rsidR="00572F48" w:rsidRPr="004E212E" w:rsidSect="008B6857">
      <w:pgSz w:w="11906" w:h="16838"/>
      <w:pgMar w:top="1418"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B280" w14:textId="77777777" w:rsidR="003B7BBA" w:rsidRDefault="003B7BBA" w:rsidP="00BB00D1">
      <w:pPr>
        <w:spacing w:line="240" w:lineRule="auto"/>
      </w:pPr>
      <w:r>
        <w:separator/>
      </w:r>
    </w:p>
  </w:endnote>
  <w:endnote w:type="continuationSeparator" w:id="0">
    <w:p w14:paraId="7B446A43" w14:textId="77777777" w:rsidR="003B7BBA" w:rsidRDefault="003B7BBA" w:rsidP="00BB0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5D20" w14:textId="77777777" w:rsidR="003B7BBA" w:rsidRDefault="003B7BBA" w:rsidP="00BB00D1">
      <w:pPr>
        <w:spacing w:line="240" w:lineRule="auto"/>
      </w:pPr>
      <w:r>
        <w:separator/>
      </w:r>
    </w:p>
  </w:footnote>
  <w:footnote w:type="continuationSeparator" w:id="0">
    <w:p w14:paraId="5A9057A8" w14:textId="77777777" w:rsidR="003B7BBA" w:rsidRDefault="003B7BBA" w:rsidP="00BB00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37B11"/>
    <w:multiLevelType w:val="hybridMultilevel"/>
    <w:tmpl w:val="E410F5E6"/>
    <w:lvl w:ilvl="0" w:tplc="ED7C63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056E6B"/>
    <w:multiLevelType w:val="hybridMultilevel"/>
    <w:tmpl w:val="35B23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55710">
    <w:abstractNumId w:val="0"/>
  </w:num>
  <w:num w:numId="2" w16cid:durableId="39940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48"/>
    <w:rsid w:val="00010BEA"/>
    <w:rsid w:val="00012FAD"/>
    <w:rsid w:val="0001519F"/>
    <w:rsid w:val="0002254D"/>
    <w:rsid w:val="00035555"/>
    <w:rsid w:val="00041393"/>
    <w:rsid w:val="00041B3E"/>
    <w:rsid w:val="0009616E"/>
    <w:rsid w:val="000A2CB0"/>
    <w:rsid w:val="000B6CE2"/>
    <w:rsid w:val="000D198B"/>
    <w:rsid w:val="000D7E0F"/>
    <w:rsid w:val="000F2181"/>
    <w:rsid w:val="000F73EC"/>
    <w:rsid w:val="00106E94"/>
    <w:rsid w:val="00123140"/>
    <w:rsid w:val="001238E0"/>
    <w:rsid w:val="00137A16"/>
    <w:rsid w:val="0014071D"/>
    <w:rsid w:val="00141868"/>
    <w:rsid w:val="001424EF"/>
    <w:rsid w:val="00171001"/>
    <w:rsid w:val="00173DA6"/>
    <w:rsid w:val="001831F8"/>
    <w:rsid w:val="00183CFC"/>
    <w:rsid w:val="0018640F"/>
    <w:rsid w:val="001A27D4"/>
    <w:rsid w:val="001B1942"/>
    <w:rsid w:val="001B22CE"/>
    <w:rsid w:val="001B3155"/>
    <w:rsid w:val="001C10E9"/>
    <w:rsid w:val="001C1640"/>
    <w:rsid w:val="001C6C40"/>
    <w:rsid w:val="001E591B"/>
    <w:rsid w:val="001F02A5"/>
    <w:rsid w:val="00201071"/>
    <w:rsid w:val="00207852"/>
    <w:rsid w:val="00210E06"/>
    <w:rsid w:val="0021511B"/>
    <w:rsid w:val="002164B1"/>
    <w:rsid w:val="00226D36"/>
    <w:rsid w:val="00227513"/>
    <w:rsid w:val="002536A9"/>
    <w:rsid w:val="002767E1"/>
    <w:rsid w:val="0028019D"/>
    <w:rsid w:val="002941B3"/>
    <w:rsid w:val="00294316"/>
    <w:rsid w:val="00294C41"/>
    <w:rsid w:val="002A02E2"/>
    <w:rsid w:val="002A07EA"/>
    <w:rsid w:val="002B17C9"/>
    <w:rsid w:val="002B439A"/>
    <w:rsid w:val="002C13F3"/>
    <w:rsid w:val="002D3103"/>
    <w:rsid w:val="002E5A40"/>
    <w:rsid w:val="002F4747"/>
    <w:rsid w:val="0030483D"/>
    <w:rsid w:val="00357873"/>
    <w:rsid w:val="00362031"/>
    <w:rsid w:val="003827DA"/>
    <w:rsid w:val="00386E11"/>
    <w:rsid w:val="00390065"/>
    <w:rsid w:val="003B7BBA"/>
    <w:rsid w:val="003C5C7C"/>
    <w:rsid w:val="003D5B45"/>
    <w:rsid w:val="003E3B5D"/>
    <w:rsid w:val="003E5DB4"/>
    <w:rsid w:val="003F5B06"/>
    <w:rsid w:val="00411648"/>
    <w:rsid w:val="00412B5F"/>
    <w:rsid w:val="004360B9"/>
    <w:rsid w:val="004379A7"/>
    <w:rsid w:val="004740CB"/>
    <w:rsid w:val="004A03CA"/>
    <w:rsid w:val="004A5EBC"/>
    <w:rsid w:val="004B14F1"/>
    <w:rsid w:val="004B68FC"/>
    <w:rsid w:val="004B779D"/>
    <w:rsid w:val="004C346A"/>
    <w:rsid w:val="004C6E17"/>
    <w:rsid w:val="004D2A5A"/>
    <w:rsid w:val="004E212E"/>
    <w:rsid w:val="00507C9D"/>
    <w:rsid w:val="00517646"/>
    <w:rsid w:val="005231C8"/>
    <w:rsid w:val="0054433A"/>
    <w:rsid w:val="00565EEA"/>
    <w:rsid w:val="00570303"/>
    <w:rsid w:val="00572F48"/>
    <w:rsid w:val="00581A82"/>
    <w:rsid w:val="0058217B"/>
    <w:rsid w:val="005832CC"/>
    <w:rsid w:val="005C7F25"/>
    <w:rsid w:val="005E25E9"/>
    <w:rsid w:val="005E4E0D"/>
    <w:rsid w:val="006125F5"/>
    <w:rsid w:val="006232E6"/>
    <w:rsid w:val="00634DE7"/>
    <w:rsid w:val="0064173A"/>
    <w:rsid w:val="006471FA"/>
    <w:rsid w:val="00647DD0"/>
    <w:rsid w:val="006629D1"/>
    <w:rsid w:val="00665B7B"/>
    <w:rsid w:val="00665BD0"/>
    <w:rsid w:val="00672B13"/>
    <w:rsid w:val="006740DF"/>
    <w:rsid w:val="00675FB6"/>
    <w:rsid w:val="006A3AD1"/>
    <w:rsid w:val="006E2868"/>
    <w:rsid w:val="006E3241"/>
    <w:rsid w:val="006E4F3A"/>
    <w:rsid w:val="006E6941"/>
    <w:rsid w:val="007026E6"/>
    <w:rsid w:val="00714315"/>
    <w:rsid w:val="00716129"/>
    <w:rsid w:val="007162A4"/>
    <w:rsid w:val="00734F3F"/>
    <w:rsid w:val="00741206"/>
    <w:rsid w:val="00742EC8"/>
    <w:rsid w:val="00743081"/>
    <w:rsid w:val="007A695D"/>
    <w:rsid w:val="007C2B8E"/>
    <w:rsid w:val="007D1C06"/>
    <w:rsid w:val="0082167B"/>
    <w:rsid w:val="008224AB"/>
    <w:rsid w:val="0082500A"/>
    <w:rsid w:val="00837006"/>
    <w:rsid w:val="0085728E"/>
    <w:rsid w:val="00886B66"/>
    <w:rsid w:val="0089401F"/>
    <w:rsid w:val="00895EC3"/>
    <w:rsid w:val="00896C94"/>
    <w:rsid w:val="008A3CD1"/>
    <w:rsid w:val="008B28B0"/>
    <w:rsid w:val="008B6857"/>
    <w:rsid w:val="008B6874"/>
    <w:rsid w:val="008D6C31"/>
    <w:rsid w:val="008D6C3F"/>
    <w:rsid w:val="008F7663"/>
    <w:rsid w:val="00901B9A"/>
    <w:rsid w:val="009150B0"/>
    <w:rsid w:val="00915CB5"/>
    <w:rsid w:val="0091689B"/>
    <w:rsid w:val="00940FAD"/>
    <w:rsid w:val="00946C87"/>
    <w:rsid w:val="00954852"/>
    <w:rsid w:val="0095678F"/>
    <w:rsid w:val="0097379D"/>
    <w:rsid w:val="009A37B9"/>
    <w:rsid w:val="009B0FC9"/>
    <w:rsid w:val="009B2124"/>
    <w:rsid w:val="009B50AF"/>
    <w:rsid w:val="009B6635"/>
    <w:rsid w:val="009C2104"/>
    <w:rsid w:val="009E13C9"/>
    <w:rsid w:val="009F1A13"/>
    <w:rsid w:val="009F24CE"/>
    <w:rsid w:val="009F41F8"/>
    <w:rsid w:val="00A00952"/>
    <w:rsid w:val="00A32775"/>
    <w:rsid w:val="00A329A9"/>
    <w:rsid w:val="00A450F3"/>
    <w:rsid w:val="00A526C1"/>
    <w:rsid w:val="00A6299D"/>
    <w:rsid w:val="00A638C6"/>
    <w:rsid w:val="00A64D95"/>
    <w:rsid w:val="00A71F8D"/>
    <w:rsid w:val="00A72530"/>
    <w:rsid w:val="00A73AA2"/>
    <w:rsid w:val="00A80F97"/>
    <w:rsid w:val="00A826DC"/>
    <w:rsid w:val="00A83880"/>
    <w:rsid w:val="00A86AA8"/>
    <w:rsid w:val="00A87E24"/>
    <w:rsid w:val="00A91E38"/>
    <w:rsid w:val="00AC2260"/>
    <w:rsid w:val="00AD40F7"/>
    <w:rsid w:val="00AD4186"/>
    <w:rsid w:val="00AE19B4"/>
    <w:rsid w:val="00AE5E83"/>
    <w:rsid w:val="00B04906"/>
    <w:rsid w:val="00B10CCF"/>
    <w:rsid w:val="00B11C55"/>
    <w:rsid w:val="00B143E0"/>
    <w:rsid w:val="00B20995"/>
    <w:rsid w:val="00B21AD7"/>
    <w:rsid w:val="00B236E1"/>
    <w:rsid w:val="00B425C3"/>
    <w:rsid w:val="00B735CB"/>
    <w:rsid w:val="00B8353E"/>
    <w:rsid w:val="00B83E40"/>
    <w:rsid w:val="00B9069E"/>
    <w:rsid w:val="00B90B69"/>
    <w:rsid w:val="00B91C76"/>
    <w:rsid w:val="00B97E21"/>
    <w:rsid w:val="00BA51FA"/>
    <w:rsid w:val="00BB00D1"/>
    <w:rsid w:val="00BB3DE1"/>
    <w:rsid w:val="00BC63E9"/>
    <w:rsid w:val="00BD4445"/>
    <w:rsid w:val="00BD6853"/>
    <w:rsid w:val="00BF17EE"/>
    <w:rsid w:val="00BF1FE9"/>
    <w:rsid w:val="00C04A3B"/>
    <w:rsid w:val="00C25556"/>
    <w:rsid w:val="00C27066"/>
    <w:rsid w:val="00C31EF7"/>
    <w:rsid w:val="00C55C5A"/>
    <w:rsid w:val="00C56339"/>
    <w:rsid w:val="00C56D74"/>
    <w:rsid w:val="00C6583C"/>
    <w:rsid w:val="00C8162E"/>
    <w:rsid w:val="00C92338"/>
    <w:rsid w:val="00CA7D94"/>
    <w:rsid w:val="00CB335D"/>
    <w:rsid w:val="00CB3E1A"/>
    <w:rsid w:val="00CD0CA0"/>
    <w:rsid w:val="00CD40CA"/>
    <w:rsid w:val="00CF47DD"/>
    <w:rsid w:val="00D079A5"/>
    <w:rsid w:val="00D1524C"/>
    <w:rsid w:val="00D22717"/>
    <w:rsid w:val="00D30420"/>
    <w:rsid w:val="00D32F6A"/>
    <w:rsid w:val="00D57766"/>
    <w:rsid w:val="00D578B0"/>
    <w:rsid w:val="00D80C52"/>
    <w:rsid w:val="00D8339B"/>
    <w:rsid w:val="00D87F09"/>
    <w:rsid w:val="00DA0346"/>
    <w:rsid w:val="00DB05EE"/>
    <w:rsid w:val="00DB209B"/>
    <w:rsid w:val="00DC66E3"/>
    <w:rsid w:val="00DF353B"/>
    <w:rsid w:val="00E07F22"/>
    <w:rsid w:val="00E169BA"/>
    <w:rsid w:val="00E3698C"/>
    <w:rsid w:val="00E501D8"/>
    <w:rsid w:val="00E62F25"/>
    <w:rsid w:val="00E719A7"/>
    <w:rsid w:val="00E731E2"/>
    <w:rsid w:val="00E87D35"/>
    <w:rsid w:val="00EA00CF"/>
    <w:rsid w:val="00EE00E5"/>
    <w:rsid w:val="00EE6EA7"/>
    <w:rsid w:val="00EE6FB0"/>
    <w:rsid w:val="00F11584"/>
    <w:rsid w:val="00F270CD"/>
    <w:rsid w:val="00F27F5E"/>
    <w:rsid w:val="00F40CC0"/>
    <w:rsid w:val="00F4564F"/>
    <w:rsid w:val="00F54B1D"/>
    <w:rsid w:val="00F71556"/>
    <w:rsid w:val="00F76B2B"/>
    <w:rsid w:val="00F81746"/>
    <w:rsid w:val="00F83C08"/>
    <w:rsid w:val="00F97484"/>
    <w:rsid w:val="00FC59AF"/>
    <w:rsid w:val="00FE33D0"/>
    <w:rsid w:val="00FE3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ED81"/>
  <w15:chartTrackingRefBased/>
  <w15:docId w15:val="{EBCC9393-7680-4797-B39E-92B80F4F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3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F48"/>
    <w:pPr>
      <w:ind w:left="720"/>
      <w:contextualSpacing/>
    </w:pPr>
  </w:style>
  <w:style w:type="character" w:styleId="Hyperlink">
    <w:name w:val="Hyperlink"/>
    <w:basedOn w:val="Standaardalinea-lettertype"/>
    <w:uiPriority w:val="99"/>
    <w:unhideWhenUsed/>
    <w:rsid w:val="00572F48"/>
    <w:rPr>
      <w:color w:val="0563C1" w:themeColor="hyperlink"/>
      <w:u w:val="single"/>
    </w:rPr>
  </w:style>
  <w:style w:type="character" w:styleId="Onopgelostemelding">
    <w:name w:val="Unresolved Mention"/>
    <w:basedOn w:val="Standaardalinea-lettertype"/>
    <w:uiPriority w:val="99"/>
    <w:semiHidden/>
    <w:unhideWhenUsed/>
    <w:rsid w:val="00C8162E"/>
    <w:rPr>
      <w:color w:val="605E5C"/>
      <w:shd w:val="clear" w:color="auto" w:fill="E1DFDD"/>
    </w:rPr>
  </w:style>
  <w:style w:type="character" w:styleId="Verwijzingopmerking">
    <w:name w:val="annotation reference"/>
    <w:basedOn w:val="Standaardalinea-lettertype"/>
    <w:uiPriority w:val="99"/>
    <w:semiHidden/>
    <w:unhideWhenUsed/>
    <w:rsid w:val="00B425C3"/>
    <w:rPr>
      <w:sz w:val="16"/>
      <w:szCs w:val="16"/>
    </w:rPr>
  </w:style>
  <w:style w:type="paragraph" w:styleId="Tekstopmerking">
    <w:name w:val="annotation text"/>
    <w:basedOn w:val="Standaard"/>
    <w:link w:val="TekstopmerkingChar"/>
    <w:uiPriority w:val="99"/>
    <w:unhideWhenUsed/>
    <w:rsid w:val="00B425C3"/>
    <w:pPr>
      <w:spacing w:line="240" w:lineRule="auto"/>
    </w:pPr>
    <w:rPr>
      <w:sz w:val="20"/>
      <w:szCs w:val="20"/>
    </w:rPr>
  </w:style>
  <w:style w:type="character" w:customStyle="1" w:styleId="TekstopmerkingChar">
    <w:name w:val="Tekst opmerking Char"/>
    <w:basedOn w:val="Standaardalinea-lettertype"/>
    <w:link w:val="Tekstopmerking"/>
    <w:uiPriority w:val="99"/>
    <w:rsid w:val="00B425C3"/>
    <w:rPr>
      <w:sz w:val="20"/>
      <w:szCs w:val="20"/>
    </w:rPr>
  </w:style>
  <w:style w:type="paragraph" w:styleId="Onderwerpvanopmerking">
    <w:name w:val="annotation subject"/>
    <w:basedOn w:val="Tekstopmerking"/>
    <w:next w:val="Tekstopmerking"/>
    <w:link w:val="OnderwerpvanopmerkingChar"/>
    <w:uiPriority w:val="99"/>
    <w:semiHidden/>
    <w:unhideWhenUsed/>
    <w:rsid w:val="00B425C3"/>
    <w:rPr>
      <w:b/>
      <w:bCs/>
    </w:rPr>
  </w:style>
  <w:style w:type="character" w:customStyle="1" w:styleId="OnderwerpvanopmerkingChar">
    <w:name w:val="Onderwerp van opmerking Char"/>
    <w:basedOn w:val="TekstopmerkingChar"/>
    <w:link w:val="Onderwerpvanopmerking"/>
    <w:uiPriority w:val="99"/>
    <w:semiHidden/>
    <w:rsid w:val="00B425C3"/>
    <w:rPr>
      <w:b/>
      <w:bCs/>
      <w:sz w:val="20"/>
      <w:szCs w:val="20"/>
    </w:rPr>
  </w:style>
  <w:style w:type="paragraph" w:styleId="Voetnoottekst">
    <w:name w:val="footnote text"/>
    <w:basedOn w:val="Standaard"/>
    <w:link w:val="VoetnoottekstChar"/>
    <w:uiPriority w:val="99"/>
    <w:semiHidden/>
    <w:unhideWhenUsed/>
    <w:rsid w:val="00BB00D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B00D1"/>
    <w:rPr>
      <w:sz w:val="20"/>
      <w:szCs w:val="20"/>
    </w:rPr>
  </w:style>
  <w:style w:type="character" w:styleId="Voetnootmarkering">
    <w:name w:val="footnote reference"/>
    <w:basedOn w:val="Standaardalinea-lettertype"/>
    <w:uiPriority w:val="99"/>
    <w:semiHidden/>
    <w:unhideWhenUsed/>
    <w:rsid w:val="00BB00D1"/>
    <w:rPr>
      <w:vertAlign w:val="superscript"/>
    </w:rPr>
  </w:style>
  <w:style w:type="paragraph" w:styleId="Revisie">
    <w:name w:val="Revision"/>
    <w:hidden/>
    <w:uiPriority w:val="99"/>
    <w:semiHidden/>
    <w:rsid w:val="00A83880"/>
    <w:pPr>
      <w:spacing w:line="240" w:lineRule="auto"/>
    </w:pPr>
  </w:style>
  <w:style w:type="character" w:styleId="GevolgdeHyperlink">
    <w:name w:val="FollowedHyperlink"/>
    <w:basedOn w:val="Standaardalinea-lettertype"/>
    <w:uiPriority w:val="99"/>
    <w:semiHidden/>
    <w:unhideWhenUsed/>
    <w:rsid w:val="0071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05075">
      <w:bodyDiv w:val="1"/>
      <w:marLeft w:val="0"/>
      <w:marRight w:val="0"/>
      <w:marTop w:val="0"/>
      <w:marBottom w:val="0"/>
      <w:divBdr>
        <w:top w:val="none" w:sz="0" w:space="0" w:color="auto"/>
        <w:left w:val="none" w:sz="0" w:space="0" w:color="auto"/>
        <w:bottom w:val="none" w:sz="0" w:space="0" w:color="auto"/>
        <w:right w:val="none" w:sz="0" w:space="0" w:color="auto"/>
      </w:divBdr>
    </w:div>
    <w:div w:id="743642473">
      <w:bodyDiv w:val="1"/>
      <w:marLeft w:val="0"/>
      <w:marRight w:val="0"/>
      <w:marTop w:val="0"/>
      <w:marBottom w:val="0"/>
      <w:divBdr>
        <w:top w:val="none" w:sz="0" w:space="0" w:color="auto"/>
        <w:left w:val="none" w:sz="0" w:space="0" w:color="auto"/>
        <w:bottom w:val="none" w:sz="0" w:space="0" w:color="auto"/>
        <w:right w:val="none" w:sz="0" w:space="0" w:color="auto"/>
      </w:divBdr>
    </w:div>
    <w:div w:id="1173107534">
      <w:bodyDiv w:val="1"/>
      <w:marLeft w:val="0"/>
      <w:marRight w:val="0"/>
      <w:marTop w:val="0"/>
      <w:marBottom w:val="0"/>
      <w:divBdr>
        <w:top w:val="none" w:sz="0" w:space="0" w:color="auto"/>
        <w:left w:val="none" w:sz="0" w:space="0" w:color="auto"/>
        <w:bottom w:val="none" w:sz="0" w:space="0" w:color="auto"/>
        <w:right w:val="none" w:sz="0" w:space="0" w:color="auto"/>
      </w:divBdr>
    </w:div>
    <w:div w:id="19577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deo.wixstatic.com/video/de92a5_788d1a4e7b55492e9d901721038345cb/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rriculumcommissie.nl/podca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riculumcommissie.nl/adviez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urriculumcommissie.nl/_files/ugd/de92a5_be891ea2cdac41c7850d140fca3e1581.pdf" TargetMode="External"/><Relationship Id="rId4" Type="http://schemas.openxmlformats.org/officeDocument/2006/relationships/settings" Target="settings.xml"/><Relationship Id="rId9" Type="http://schemas.openxmlformats.org/officeDocument/2006/relationships/image" Target="cid:image005.png@01D90A19.C4FFAA10" TargetMode="External"/><Relationship Id="rId14" Type="http://schemas.openxmlformats.org/officeDocument/2006/relationships/hyperlink" Target="http://www.curriculumcommiss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A488-E6D3-4A38-B522-D7F1487324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Curriculumcommissie</dc:creator>
  <cp:keywords/>
  <dc:description/>
  <cp:lastModifiedBy>Curriculumcommissie</cp:lastModifiedBy>
  <cp:revision>2</cp:revision>
  <dcterms:created xsi:type="dcterms:W3CDTF">2025-01-14T10:57:00Z</dcterms:created>
  <dcterms:modified xsi:type="dcterms:W3CDTF">2025-01-14T10:57:00Z</dcterms:modified>
</cp:coreProperties>
</file>